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B1" w:rsidRDefault="00EC0CB1" w:rsidP="00EC0C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EC0CB1" w:rsidRDefault="00EC0CB1" w:rsidP="00EC0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исполнении бюджета </w:t>
      </w:r>
      <w:proofErr w:type="spellStart"/>
      <w:r>
        <w:rPr>
          <w:b/>
          <w:sz w:val="32"/>
          <w:szCs w:val="32"/>
        </w:rPr>
        <w:t>с.п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Сармаково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Зольского</w:t>
      </w:r>
      <w:proofErr w:type="spellEnd"/>
      <w:r>
        <w:rPr>
          <w:b/>
          <w:sz w:val="32"/>
          <w:szCs w:val="32"/>
        </w:rPr>
        <w:t xml:space="preserve"> муниципального района Кабардино-Балкарской Республики</w:t>
      </w:r>
    </w:p>
    <w:p w:rsidR="00EC0CB1" w:rsidRDefault="00EC0CB1" w:rsidP="00EC0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1 квартал 202</w:t>
      </w:r>
      <w:r w:rsidR="00FC3E0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года.</w:t>
      </w:r>
    </w:p>
    <w:p w:rsidR="00EC0CB1" w:rsidRDefault="00EC0CB1" w:rsidP="00EC0C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Основным документом, в соответствии с которым осуществляет свою деятельность администрация, является</w:t>
      </w:r>
      <w:r w:rsidR="00FC3E0F">
        <w:rPr>
          <w:sz w:val="32"/>
          <w:szCs w:val="32"/>
        </w:rPr>
        <w:t xml:space="preserve"> Бюджет сельского поселения на 2021 год,</w:t>
      </w:r>
      <w:r>
        <w:rPr>
          <w:sz w:val="32"/>
          <w:szCs w:val="32"/>
        </w:rPr>
        <w:t xml:space="preserve"> утвержденный Советом Депутатов.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Администрация с. п. </w:t>
      </w:r>
      <w:proofErr w:type="spellStart"/>
      <w:r>
        <w:rPr>
          <w:sz w:val="32"/>
          <w:szCs w:val="32"/>
        </w:rPr>
        <w:t>Сармаково</w:t>
      </w:r>
      <w:proofErr w:type="spellEnd"/>
      <w:r>
        <w:rPr>
          <w:sz w:val="32"/>
          <w:szCs w:val="32"/>
        </w:rPr>
        <w:t xml:space="preserve"> совместно с администрацией </w:t>
      </w:r>
      <w:proofErr w:type="spellStart"/>
      <w:r>
        <w:rPr>
          <w:sz w:val="32"/>
          <w:szCs w:val="32"/>
        </w:rPr>
        <w:t>Зольского</w:t>
      </w:r>
      <w:proofErr w:type="spellEnd"/>
      <w:r>
        <w:rPr>
          <w:sz w:val="32"/>
          <w:szCs w:val="32"/>
        </w:rPr>
        <w:t xml:space="preserve"> муниципального района осуществляет взаимодействие   по реализации мер, направленных на пополнение доходной части бюджета сельского поселения </w:t>
      </w:r>
      <w:proofErr w:type="spellStart"/>
      <w:r>
        <w:rPr>
          <w:sz w:val="32"/>
          <w:szCs w:val="32"/>
        </w:rPr>
        <w:t>Сармаково</w:t>
      </w:r>
      <w:proofErr w:type="spellEnd"/>
    </w:p>
    <w:p w:rsidR="00EC0CB1" w:rsidRDefault="00EC0CB1" w:rsidP="00EC0CB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Бюджет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Сармаково</w:t>
      </w:r>
      <w:proofErr w:type="spellEnd"/>
      <w:r>
        <w:rPr>
          <w:sz w:val="32"/>
          <w:szCs w:val="32"/>
        </w:rPr>
        <w:t xml:space="preserve"> за 1 квартал 202</w:t>
      </w:r>
      <w:r w:rsidR="00FC3E0F">
        <w:rPr>
          <w:sz w:val="32"/>
          <w:szCs w:val="32"/>
        </w:rPr>
        <w:t>1</w:t>
      </w:r>
      <w:r>
        <w:rPr>
          <w:sz w:val="32"/>
          <w:szCs w:val="32"/>
        </w:rPr>
        <w:t xml:space="preserve"> года по доходам исполнен на </w:t>
      </w:r>
      <w:r w:rsidR="000111E6">
        <w:rPr>
          <w:sz w:val="32"/>
          <w:szCs w:val="32"/>
        </w:rPr>
        <w:t>20,95</w:t>
      </w:r>
      <w:r>
        <w:rPr>
          <w:sz w:val="32"/>
          <w:szCs w:val="32"/>
        </w:rPr>
        <w:t xml:space="preserve"> %, при плановых показателях в сумме </w:t>
      </w:r>
      <w:r w:rsidR="000111E6">
        <w:rPr>
          <w:sz w:val="32"/>
          <w:szCs w:val="32"/>
        </w:rPr>
        <w:t>11 447 954 руб</w:t>
      </w:r>
      <w:r>
        <w:rPr>
          <w:sz w:val="32"/>
          <w:szCs w:val="32"/>
        </w:rPr>
        <w:t>., поступление составило 2 </w:t>
      </w:r>
      <w:r w:rsidR="000111E6">
        <w:rPr>
          <w:sz w:val="32"/>
          <w:szCs w:val="32"/>
        </w:rPr>
        <w:t>397 921</w:t>
      </w:r>
      <w:r>
        <w:rPr>
          <w:sz w:val="32"/>
          <w:szCs w:val="32"/>
        </w:rPr>
        <w:t>,</w:t>
      </w:r>
      <w:r w:rsidR="000111E6">
        <w:rPr>
          <w:sz w:val="32"/>
          <w:szCs w:val="32"/>
        </w:rPr>
        <w:t>7</w:t>
      </w:r>
      <w:r>
        <w:rPr>
          <w:sz w:val="32"/>
          <w:szCs w:val="32"/>
        </w:rPr>
        <w:t xml:space="preserve">0 руб. </w:t>
      </w:r>
    </w:p>
    <w:p w:rsidR="00384FF3" w:rsidRPr="00384FF3" w:rsidRDefault="00EC0CB1" w:rsidP="00384F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счет собственных доходных источников за 1 квартал 202</w:t>
      </w:r>
      <w:r w:rsidR="000111E6">
        <w:rPr>
          <w:sz w:val="32"/>
          <w:szCs w:val="32"/>
        </w:rPr>
        <w:t>1</w:t>
      </w:r>
      <w:r>
        <w:rPr>
          <w:sz w:val="32"/>
          <w:szCs w:val="32"/>
        </w:rPr>
        <w:t xml:space="preserve"> года мобилизовано 1 </w:t>
      </w:r>
      <w:r w:rsidR="000111E6">
        <w:rPr>
          <w:sz w:val="32"/>
          <w:szCs w:val="32"/>
        </w:rPr>
        <w:t>840 306</w:t>
      </w:r>
      <w:r>
        <w:rPr>
          <w:sz w:val="32"/>
          <w:szCs w:val="32"/>
        </w:rPr>
        <w:t>,2</w:t>
      </w:r>
      <w:r w:rsidR="000111E6">
        <w:rPr>
          <w:sz w:val="32"/>
          <w:szCs w:val="32"/>
        </w:rPr>
        <w:t>5</w:t>
      </w:r>
      <w:r>
        <w:rPr>
          <w:sz w:val="32"/>
          <w:szCs w:val="32"/>
        </w:rPr>
        <w:t xml:space="preserve"> руб</w:t>
      </w:r>
      <w:r w:rsidR="000111E6">
        <w:rPr>
          <w:sz w:val="32"/>
          <w:szCs w:val="32"/>
        </w:rPr>
        <w:t>.</w:t>
      </w:r>
      <w:r>
        <w:rPr>
          <w:sz w:val="32"/>
          <w:szCs w:val="32"/>
        </w:rPr>
        <w:t xml:space="preserve"> при плане </w:t>
      </w:r>
      <w:r w:rsidR="000111E6">
        <w:rPr>
          <w:sz w:val="32"/>
          <w:szCs w:val="32"/>
        </w:rPr>
        <w:t>1</w:t>
      </w:r>
      <w:r>
        <w:rPr>
          <w:sz w:val="32"/>
          <w:szCs w:val="32"/>
        </w:rPr>
        <w:t> </w:t>
      </w:r>
      <w:r w:rsidR="000111E6">
        <w:rPr>
          <w:sz w:val="32"/>
          <w:szCs w:val="32"/>
        </w:rPr>
        <w:t>59</w:t>
      </w:r>
      <w:r>
        <w:rPr>
          <w:sz w:val="32"/>
          <w:szCs w:val="32"/>
        </w:rPr>
        <w:t>6 </w:t>
      </w:r>
      <w:r w:rsidR="000111E6">
        <w:rPr>
          <w:sz w:val="32"/>
          <w:szCs w:val="32"/>
        </w:rPr>
        <w:t>729,18</w:t>
      </w:r>
      <w:r w:rsidR="00384FF3">
        <w:rPr>
          <w:sz w:val="32"/>
          <w:szCs w:val="32"/>
        </w:rPr>
        <w:t>руб., что составляет 115,3</w:t>
      </w:r>
      <w:r>
        <w:rPr>
          <w:sz w:val="32"/>
          <w:szCs w:val="32"/>
        </w:rPr>
        <w:t xml:space="preserve"> % плановых назначений</w:t>
      </w:r>
      <w:r w:rsidR="00384FF3">
        <w:rPr>
          <w:sz w:val="32"/>
          <w:szCs w:val="32"/>
        </w:rPr>
        <w:t xml:space="preserve">. </w:t>
      </w:r>
      <w:r w:rsidR="00384FF3" w:rsidRPr="00384FF3">
        <w:rPr>
          <w:sz w:val="32"/>
          <w:szCs w:val="32"/>
        </w:rPr>
        <w:t xml:space="preserve">По </w:t>
      </w:r>
      <w:r w:rsidR="00E60517">
        <w:rPr>
          <w:sz w:val="32"/>
          <w:szCs w:val="32"/>
        </w:rPr>
        <w:t>сравнению с прошлым годом больше</w:t>
      </w:r>
      <w:r w:rsidR="00384FF3" w:rsidRPr="00384FF3">
        <w:rPr>
          <w:sz w:val="32"/>
          <w:szCs w:val="32"/>
        </w:rPr>
        <w:t xml:space="preserve"> на </w:t>
      </w:r>
      <w:r w:rsidR="00E60517">
        <w:rPr>
          <w:sz w:val="32"/>
          <w:szCs w:val="32"/>
        </w:rPr>
        <w:t>22</w:t>
      </w:r>
      <w:r w:rsidR="00384FF3" w:rsidRPr="00384FF3">
        <w:rPr>
          <w:sz w:val="32"/>
          <w:szCs w:val="32"/>
        </w:rPr>
        <w:t>%. (</w:t>
      </w:r>
      <w:r w:rsidR="00E60517">
        <w:rPr>
          <w:sz w:val="32"/>
          <w:szCs w:val="32"/>
        </w:rPr>
        <w:t>1 511 742,72</w:t>
      </w:r>
      <w:r w:rsidR="00384FF3" w:rsidRPr="00384FF3">
        <w:rPr>
          <w:sz w:val="32"/>
          <w:szCs w:val="32"/>
        </w:rPr>
        <w:t>)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Республиканские и Районные дотации бюджетам поселений на выравнивание уровня бюджетной обеспеченности с начала года не получали.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Субвенции бюджетам поселений на осуществление первичного воинского учета на территориях, где отсутствуют военные комиссариаты при плане 5</w:t>
      </w:r>
      <w:r w:rsidR="00E60517">
        <w:rPr>
          <w:sz w:val="32"/>
          <w:szCs w:val="32"/>
        </w:rPr>
        <w:t>8 980</w:t>
      </w:r>
      <w:r>
        <w:rPr>
          <w:sz w:val="32"/>
          <w:szCs w:val="32"/>
        </w:rPr>
        <w:t>,</w:t>
      </w:r>
      <w:r w:rsidR="00E60517">
        <w:rPr>
          <w:sz w:val="32"/>
          <w:szCs w:val="32"/>
        </w:rPr>
        <w:t>92</w:t>
      </w:r>
      <w:r>
        <w:rPr>
          <w:sz w:val="32"/>
          <w:szCs w:val="32"/>
        </w:rPr>
        <w:t xml:space="preserve"> руб. поступление составило </w:t>
      </w:r>
      <w:r w:rsidR="00E60517">
        <w:rPr>
          <w:sz w:val="32"/>
          <w:szCs w:val="32"/>
        </w:rPr>
        <w:t xml:space="preserve">58 980,92 </w:t>
      </w:r>
      <w:r>
        <w:rPr>
          <w:sz w:val="32"/>
          <w:szCs w:val="32"/>
        </w:rPr>
        <w:t>руб. или 100% плановых назначений.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60517">
        <w:rPr>
          <w:sz w:val="32"/>
          <w:szCs w:val="32"/>
        </w:rPr>
        <w:t>За 1 квартал 2021</w:t>
      </w:r>
      <w:r>
        <w:rPr>
          <w:sz w:val="32"/>
          <w:szCs w:val="32"/>
        </w:rPr>
        <w:t xml:space="preserve"> года основными видами собственных доходов и источников являются:</w:t>
      </w:r>
    </w:p>
    <w:p w:rsidR="00EC0CB1" w:rsidRDefault="00EC0CB1" w:rsidP="000C2F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1.Налог на доходы с физических лиц, удерживаемые предприятиями и организациями села. Поступление по этому виду налога составило </w:t>
      </w:r>
      <w:r w:rsidR="00E60517">
        <w:rPr>
          <w:sz w:val="32"/>
          <w:szCs w:val="32"/>
        </w:rPr>
        <w:t>503 101,66</w:t>
      </w:r>
      <w:r>
        <w:rPr>
          <w:sz w:val="32"/>
          <w:szCs w:val="32"/>
        </w:rPr>
        <w:t xml:space="preserve"> руб. при плане </w:t>
      </w:r>
      <w:r w:rsidR="000C2F13">
        <w:rPr>
          <w:sz w:val="32"/>
          <w:szCs w:val="32"/>
        </w:rPr>
        <w:t>428 230,86</w:t>
      </w:r>
      <w:r>
        <w:rPr>
          <w:sz w:val="32"/>
          <w:szCs w:val="32"/>
        </w:rPr>
        <w:t xml:space="preserve"> руб., что составляет 25,3% к плану.</w:t>
      </w:r>
      <w:r w:rsidR="000C2F13">
        <w:rPr>
          <w:sz w:val="32"/>
          <w:szCs w:val="32"/>
        </w:rPr>
        <w:t xml:space="preserve"> На 15 % больше п</w:t>
      </w:r>
      <w:r w:rsidR="000C2F13" w:rsidRPr="00384FF3">
        <w:rPr>
          <w:sz w:val="32"/>
          <w:szCs w:val="32"/>
        </w:rPr>
        <w:t xml:space="preserve">о </w:t>
      </w:r>
      <w:r w:rsidR="000C2F13">
        <w:rPr>
          <w:sz w:val="32"/>
          <w:szCs w:val="32"/>
        </w:rPr>
        <w:t>сравнению с прошлым годом. (436539,68)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2. Единый</w:t>
      </w:r>
      <w:r>
        <w:rPr>
          <w:sz w:val="32"/>
          <w:szCs w:val="32"/>
        </w:rPr>
        <w:tab/>
        <w:t xml:space="preserve"> сельскохозяйственный налог. Поступление по этому виду налога составило </w:t>
      </w:r>
      <w:r w:rsidR="000C2F13">
        <w:rPr>
          <w:sz w:val="32"/>
          <w:szCs w:val="32"/>
        </w:rPr>
        <w:t>28 992,16</w:t>
      </w:r>
      <w:r>
        <w:rPr>
          <w:sz w:val="32"/>
          <w:szCs w:val="32"/>
        </w:rPr>
        <w:t xml:space="preserve"> руб. при плане </w:t>
      </w:r>
      <w:r w:rsidR="000C2F13">
        <w:rPr>
          <w:sz w:val="32"/>
          <w:szCs w:val="32"/>
        </w:rPr>
        <w:t xml:space="preserve">39 056,23 руб., что составляет 74 </w:t>
      </w:r>
      <w:r>
        <w:rPr>
          <w:sz w:val="32"/>
          <w:szCs w:val="32"/>
        </w:rPr>
        <w:t>% к плану.</w:t>
      </w:r>
      <w:r w:rsidR="000C2F13">
        <w:rPr>
          <w:sz w:val="32"/>
          <w:szCs w:val="32"/>
        </w:rPr>
        <w:t xml:space="preserve"> На 46 % больше п</w:t>
      </w:r>
      <w:r w:rsidR="000C2F13" w:rsidRPr="00384FF3">
        <w:rPr>
          <w:sz w:val="32"/>
          <w:szCs w:val="32"/>
        </w:rPr>
        <w:t xml:space="preserve">о </w:t>
      </w:r>
      <w:r w:rsidR="000C2F13">
        <w:rPr>
          <w:sz w:val="32"/>
          <w:szCs w:val="32"/>
        </w:rPr>
        <w:t>сравнению с 2019 годом. (19907,81).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3.Налог на имущество физических лиц, зачисляемый в бюджеты поселений поступление составило –  </w:t>
      </w:r>
      <w:r w:rsidR="000C2F13">
        <w:rPr>
          <w:sz w:val="32"/>
          <w:szCs w:val="32"/>
        </w:rPr>
        <w:t>173 007,57</w:t>
      </w:r>
      <w:r>
        <w:rPr>
          <w:sz w:val="32"/>
          <w:szCs w:val="32"/>
        </w:rPr>
        <w:t xml:space="preserve"> руб.  при плане – </w:t>
      </w:r>
    </w:p>
    <w:p w:rsidR="00EC0CB1" w:rsidRDefault="000C2F13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16 803,35 руб., что составляет 1030</w:t>
      </w:r>
      <w:r w:rsidR="00EC0CB1">
        <w:rPr>
          <w:sz w:val="32"/>
          <w:szCs w:val="32"/>
        </w:rPr>
        <w:t xml:space="preserve"> % к плану.</w:t>
      </w:r>
      <w:r>
        <w:rPr>
          <w:sz w:val="32"/>
          <w:szCs w:val="32"/>
        </w:rPr>
        <w:t xml:space="preserve"> На 453 % больше по сравнению с прошлым годом. (31 275,48)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4.Земельный налог с организаций зачисляемый </w:t>
      </w:r>
      <w:r w:rsidR="000C2F13">
        <w:rPr>
          <w:sz w:val="32"/>
          <w:szCs w:val="32"/>
        </w:rPr>
        <w:t>в</w:t>
      </w:r>
      <w:r>
        <w:rPr>
          <w:sz w:val="32"/>
          <w:szCs w:val="32"/>
        </w:rPr>
        <w:t xml:space="preserve"> бюджеты поселений поступление составило –1 </w:t>
      </w:r>
      <w:r w:rsidR="000C2F13">
        <w:rPr>
          <w:sz w:val="32"/>
          <w:szCs w:val="32"/>
        </w:rPr>
        <w:t>107</w:t>
      </w:r>
      <w:r>
        <w:rPr>
          <w:sz w:val="32"/>
          <w:szCs w:val="32"/>
        </w:rPr>
        <w:t> </w:t>
      </w:r>
      <w:r w:rsidR="000C2F13">
        <w:rPr>
          <w:sz w:val="32"/>
          <w:szCs w:val="32"/>
        </w:rPr>
        <w:t>327</w:t>
      </w:r>
      <w:r>
        <w:rPr>
          <w:sz w:val="32"/>
          <w:szCs w:val="32"/>
        </w:rPr>
        <w:t>,</w:t>
      </w:r>
      <w:r w:rsidR="000C2F13">
        <w:rPr>
          <w:sz w:val="32"/>
          <w:szCs w:val="32"/>
        </w:rPr>
        <w:t>35 руб. при плане 1 099</w:t>
      </w:r>
      <w:r>
        <w:rPr>
          <w:sz w:val="32"/>
          <w:szCs w:val="32"/>
        </w:rPr>
        <w:t> </w:t>
      </w:r>
      <w:r w:rsidR="000C2F13">
        <w:rPr>
          <w:sz w:val="32"/>
          <w:szCs w:val="32"/>
        </w:rPr>
        <w:t>980</w:t>
      </w:r>
      <w:r>
        <w:rPr>
          <w:sz w:val="32"/>
          <w:szCs w:val="32"/>
        </w:rPr>
        <w:t>,</w:t>
      </w:r>
      <w:r w:rsidR="000C2F13">
        <w:rPr>
          <w:sz w:val="32"/>
          <w:szCs w:val="32"/>
        </w:rPr>
        <w:t>24</w:t>
      </w:r>
      <w:r>
        <w:rPr>
          <w:sz w:val="32"/>
          <w:szCs w:val="32"/>
        </w:rPr>
        <w:t xml:space="preserve"> руб., что составляет </w:t>
      </w:r>
      <w:r w:rsidR="000C2F13">
        <w:rPr>
          <w:sz w:val="32"/>
          <w:szCs w:val="32"/>
        </w:rPr>
        <w:t>100,7</w:t>
      </w:r>
      <w:r>
        <w:rPr>
          <w:sz w:val="32"/>
          <w:szCs w:val="32"/>
        </w:rPr>
        <w:t xml:space="preserve"> % к плану.</w:t>
      </w:r>
      <w:r w:rsidR="000C2F13">
        <w:rPr>
          <w:sz w:val="32"/>
          <w:szCs w:val="32"/>
        </w:rPr>
        <w:t xml:space="preserve"> На 9 % больше п</w:t>
      </w:r>
      <w:r w:rsidR="000C2F13" w:rsidRPr="00384FF3">
        <w:rPr>
          <w:sz w:val="32"/>
          <w:szCs w:val="32"/>
        </w:rPr>
        <w:t xml:space="preserve">о </w:t>
      </w:r>
      <w:r w:rsidR="000C2F13">
        <w:rPr>
          <w:sz w:val="32"/>
          <w:szCs w:val="32"/>
        </w:rPr>
        <w:t>сравнению с 2019 годом. (1 013 446).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Акцизы (дорожное хозяйство) поступление составило </w:t>
      </w:r>
      <w:r w:rsidR="000C2F13">
        <w:rPr>
          <w:sz w:val="32"/>
          <w:szCs w:val="32"/>
        </w:rPr>
        <w:t>498 634,53</w:t>
      </w:r>
      <w:r>
        <w:rPr>
          <w:sz w:val="32"/>
          <w:szCs w:val="32"/>
        </w:rPr>
        <w:t xml:space="preserve"> руб. при плане </w:t>
      </w:r>
      <w:r w:rsidR="000C2F13">
        <w:rPr>
          <w:sz w:val="32"/>
          <w:szCs w:val="32"/>
        </w:rPr>
        <w:t>545 576,86</w:t>
      </w:r>
      <w:r>
        <w:rPr>
          <w:sz w:val="32"/>
          <w:szCs w:val="32"/>
        </w:rPr>
        <w:t xml:space="preserve"> руб. что составляет </w:t>
      </w:r>
      <w:r w:rsidR="000C2F13">
        <w:rPr>
          <w:sz w:val="32"/>
          <w:szCs w:val="32"/>
        </w:rPr>
        <w:t>91,4</w:t>
      </w:r>
      <w:r>
        <w:rPr>
          <w:sz w:val="32"/>
          <w:szCs w:val="32"/>
        </w:rPr>
        <w:t>%.</w:t>
      </w:r>
      <w:r w:rsidR="009271CE">
        <w:rPr>
          <w:sz w:val="32"/>
          <w:szCs w:val="32"/>
        </w:rPr>
        <w:t xml:space="preserve"> На 0,44 % меньше</w:t>
      </w:r>
      <w:r w:rsidR="000C2F13">
        <w:rPr>
          <w:sz w:val="32"/>
          <w:szCs w:val="32"/>
        </w:rPr>
        <w:t xml:space="preserve"> чем в 2019 году. </w:t>
      </w:r>
      <w:r w:rsidR="009271CE">
        <w:rPr>
          <w:sz w:val="32"/>
          <w:szCs w:val="32"/>
        </w:rPr>
        <w:t xml:space="preserve"> (500 825,43)</w:t>
      </w:r>
    </w:p>
    <w:p w:rsidR="00EC0CB1" w:rsidRDefault="00EC0CB1" w:rsidP="00EC0CB1">
      <w:pPr>
        <w:jc w:val="both"/>
        <w:rPr>
          <w:sz w:val="32"/>
          <w:szCs w:val="32"/>
        </w:rPr>
      </w:pPr>
    </w:p>
    <w:p w:rsidR="00EC0CB1" w:rsidRDefault="00EC0CB1" w:rsidP="00EC0CB1">
      <w:pPr>
        <w:tabs>
          <w:tab w:val="center" w:pos="4677"/>
          <w:tab w:val="left" w:pos="5944"/>
        </w:tabs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ab/>
        <w:t>РАСХОДЫ</w:t>
      </w:r>
      <w:r>
        <w:rPr>
          <w:sz w:val="32"/>
          <w:szCs w:val="32"/>
        </w:rPr>
        <w:tab/>
      </w:r>
    </w:p>
    <w:p w:rsidR="00EC0CB1" w:rsidRDefault="00EC0CB1" w:rsidP="00EC0CB1">
      <w:pPr>
        <w:jc w:val="both"/>
        <w:rPr>
          <w:sz w:val="32"/>
          <w:szCs w:val="32"/>
        </w:rPr>
      </w:pP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Если рассмотреть финансирование расходов бюджета, оно представлено следующим образом:</w:t>
      </w: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Расходы на содержание:</w:t>
      </w:r>
    </w:p>
    <w:p w:rsidR="00EC0CB1" w:rsidRDefault="00EC0CB1" w:rsidP="00EC0CB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1.Главы исполнительной власти -  исполнение составило </w:t>
      </w:r>
      <w:r w:rsidR="009271CE">
        <w:rPr>
          <w:sz w:val="32"/>
          <w:szCs w:val="32"/>
        </w:rPr>
        <w:t>204 279,63</w:t>
      </w:r>
      <w:r>
        <w:rPr>
          <w:sz w:val="32"/>
          <w:szCs w:val="32"/>
        </w:rPr>
        <w:t xml:space="preserve"> руб. </w:t>
      </w:r>
    </w:p>
    <w:p w:rsidR="00EC0CB1" w:rsidRDefault="00EC0CB1" w:rsidP="00EC0CB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2.Аппарата управления -  исполнение составило </w:t>
      </w:r>
      <w:r w:rsidR="009271CE">
        <w:rPr>
          <w:sz w:val="32"/>
          <w:szCs w:val="32"/>
        </w:rPr>
        <w:t>911 670,30</w:t>
      </w:r>
      <w:r>
        <w:rPr>
          <w:sz w:val="32"/>
          <w:szCs w:val="32"/>
        </w:rPr>
        <w:t xml:space="preserve"> руб. </w:t>
      </w:r>
    </w:p>
    <w:p w:rsidR="00EC0CB1" w:rsidRDefault="009271CE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3.Благоустройство</w:t>
      </w:r>
      <w:r w:rsidR="00EC0CB1">
        <w:rPr>
          <w:sz w:val="32"/>
          <w:szCs w:val="32"/>
        </w:rPr>
        <w:t xml:space="preserve"> – </w:t>
      </w:r>
      <w:r>
        <w:rPr>
          <w:sz w:val="32"/>
          <w:szCs w:val="32"/>
        </w:rPr>
        <w:t>98 000</w:t>
      </w:r>
      <w:r w:rsidR="00EC0CB1">
        <w:rPr>
          <w:sz w:val="32"/>
          <w:szCs w:val="32"/>
        </w:rPr>
        <w:t xml:space="preserve"> руб.</w:t>
      </w:r>
    </w:p>
    <w:p w:rsidR="00EC0CB1" w:rsidRDefault="001A3209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4</w:t>
      </w:r>
      <w:r w:rsidR="00EC0CB1">
        <w:rPr>
          <w:sz w:val="32"/>
          <w:szCs w:val="32"/>
        </w:rPr>
        <w:t xml:space="preserve">.На осуществление первичного воинского учета исполнение составило </w:t>
      </w:r>
      <w:r w:rsidR="009271CE">
        <w:rPr>
          <w:sz w:val="32"/>
          <w:szCs w:val="32"/>
        </w:rPr>
        <w:t>58 980,90</w:t>
      </w:r>
      <w:r w:rsidR="00EC0CB1">
        <w:rPr>
          <w:sz w:val="32"/>
          <w:szCs w:val="32"/>
        </w:rPr>
        <w:t xml:space="preserve"> руб.</w:t>
      </w:r>
    </w:p>
    <w:p w:rsidR="00EC0CB1" w:rsidRDefault="001A3209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r w:rsidR="00EC0CB1">
        <w:rPr>
          <w:sz w:val="32"/>
          <w:szCs w:val="32"/>
        </w:rPr>
        <w:t xml:space="preserve">.Культура – </w:t>
      </w:r>
      <w:r w:rsidR="009271CE">
        <w:rPr>
          <w:sz w:val="32"/>
          <w:szCs w:val="32"/>
        </w:rPr>
        <w:t>370 917,92</w:t>
      </w:r>
    </w:p>
    <w:p w:rsidR="00EC0CB1" w:rsidRDefault="00EC0CB1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6.Спорт – </w:t>
      </w:r>
      <w:r w:rsidR="009271CE">
        <w:rPr>
          <w:sz w:val="32"/>
          <w:szCs w:val="32"/>
        </w:rPr>
        <w:t>263 630,44</w:t>
      </w: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</w:p>
    <w:p w:rsidR="00EC0CB1" w:rsidRDefault="00EC0CB1" w:rsidP="00EC0CB1">
      <w:pPr>
        <w:spacing w:line="276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Всего расходов: </w:t>
      </w:r>
      <w:r w:rsidR="009271CE">
        <w:rPr>
          <w:sz w:val="32"/>
          <w:szCs w:val="32"/>
        </w:rPr>
        <w:t>1 907 479,</w:t>
      </w:r>
      <w:r w:rsidR="006D5DDF">
        <w:rPr>
          <w:sz w:val="32"/>
          <w:szCs w:val="32"/>
        </w:rPr>
        <w:t>19</w:t>
      </w:r>
      <w:bookmarkStart w:id="0" w:name="_GoBack"/>
      <w:bookmarkEnd w:id="0"/>
      <w:r>
        <w:rPr>
          <w:sz w:val="32"/>
          <w:szCs w:val="32"/>
        </w:rPr>
        <w:t xml:space="preserve"> руб.</w:t>
      </w:r>
      <w:r w:rsidR="009271CE">
        <w:rPr>
          <w:sz w:val="32"/>
          <w:szCs w:val="32"/>
        </w:rPr>
        <w:t xml:space="preserve"> (По сравнению с прошлым годом меньше на 15%. 2 247 054,69)</w:t>
      </w:r>
    </w:p>
    <w:p w:rsidR="00EC0CB1" w:rsidRDefault="00EC0CB1" w:rsidP="00EC0CB1">
      <w:pPr>
        <w:tabs>
          <w:tab w:val="left" w:pos="6840"/>
        </w:tabs>
        <w:spacing w:line="276" w:lineRule="auto"/>
        <w:jc w:val="both"/>
        <w:rPr>
          <w:sz w:val="32"/>
          <w:szCs w:val="32"/>
        </w:rPr>
      </w:pPr>
    </w:p>
    <w:p w:rsidR="006D5DDF" w:rsidRDefault="006D5DDF" w:rsidP="006D5DDF">
      <w:pPr>
        <w:tabs>
          <w:tab w:val="left" w:pos="6840"/>
        </w:tabs>
        <w:jc w:val="both"/>
        <w:rPr>
          <w:sz w:val="32"/>
          <w:szCs w:val="32"/>
        </w:rPr>
      </w:pPr>
    </w:p>
    <w:p w:rsidR="006D5DDF" w:rsidRDefault="006D5DDF" w:rsidP="006D5DDF">
      <w:pPr>
        <w:tabs>
          <w:tab w:val="left" w:pos="6840"/>
        </w:tabs>
        <w:jc w:val="both"/>
        <w:rPr>
          <w:sz w:val="32"/>
          <w:szCs w:val="32"/>
        </w:rPr>
      </w:pPr>
    </w:p>
    <w:p w:rsidR="006D5DDF" w:rsidRDefault="006D5DDF" w:rsidP="006D5DDF">
      <w:pPr>
        <w:tabs>
          <w:tab w:val="left" w:pos="6840"/>
        </w:tabs>
        <w:jc w:val="both"/>
        <w:rPr>
          <w:sz w:val="32"/>
          <w:szCs w:val="32"/>
        </w:rPr>
      </w:pPr>
    </w:p>
    <w:p w:rsidR="006D5DDF" w:rsidRPr="006D5DDF" w:rsidRDefault="006D5DDF" w:rsidP="006D5DDF">
      <w:pPr>
        <w:tabs>
          <w:tab w:val="left" w:pos="6840"/>
        </w:tabs>
        <w:jc w:val="both"/>
        <w:rPr>
          <w:sz w:val="32"/>
          <w:szCs w:val="32"/>
        </w:rPr>
      </w:pPr>
      <w:r w:rsidRPr="006D5DDF">
        <w:rPr>
          <w:sz w:val="32"/>
          <w:szCs w:val="32"/>
        </w:rPr>
        <w:t>Глава администрации                                                    Махов Р. Г.</w:t>
      </w:r>
    </w:p>
    <w:p w:rsidR="008F7405" w:rsidRDefault="008F7405"/>
    <w:sectPr w:rsidR="008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1"/>
    <w:rsid w:val="000111E6"/>
    <w:rsid w:val="000C2F13"/>
    <w:rsid w:val="001A3209"/>
    <w:rsid w:val="00384FF3"/>
    <w:rsid w:val="006D5DDF"/>
    <w:rsid w:val="008F7405"/>
    <w:rsid w:val="009271CE"/>
    <w:rsid w:val="009B158E"/>
    <w:rsid w:val="00E60517"/>
    <w:rsid w:val="00EC0CB1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D445"/>
  <w15:chartTrackingRefBased/>
  <w15:docId w15:val="{30BE1243-3ADD-431D-B018-DBBE491B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2021-04-26T07:08:00Z</cp:lastPrinted>
  <dcterms:created xsi:type="dcterms:W3CDTF">2021-02-25T10:23:00Z</dcterms:created>
  <dcterms:modified xsi:type="dcterms:W3CDTF">2021-09-02T08:03:00Z</dcterms:modified>
</cp:coreProperties>
</file>