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82" w:rsidRDefault="00565E82" w:rsidP="00565E82">
      <w:pPr>
        <w:jc w:val="center"/>
        <w:rPr>
          <w:b/>
          <w:sz w:val="22"/>
          <w:szCs w:val="22"/>
        </w:rPr>
      </w:pPr>
      <w:r>
        <w:rPr>
          <w:b/>
          <w:noProof/>
          <w:sz w:val="24"/>
          <w:szCs w:val="24"/>
        </w:rPr>
        <w:drawing>
          <wp:inline distT="0" distB="0" distL="0" distR="0" wp14:anchorId="24C2533F" wp14:editId="4E006849">
            <wp:extent cx="784860" cy="769620"/>
            <wp:effectExtent l="0" t="0" r="0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82" w:rsidRDefault="00565E82" w:rsidP="00565E82">
      <w:pPr>
        <w:jc w:val="center"/>
        <w:rPr>
          <w:b/>
          <w:sz w:val="22"/>
          <w:szCs w:val="22"/>
        </w:rPr>
      </w:pP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АДМИНИСТРАЦИЯ СЕЛЬСКОГО ПОСЕЛЕНИЯ САРМАКОВО</w:t>
      </w: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ЗОЛЬСКОГО МУНИЦИПАЛЬНОГО РАЙОНА</w:t>
      </w: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КАБАРДИНО-БАЛКАРСКОЙ РЕСПУБЛИКИ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КЪЭБЭРДЕЙ-БЭЛЪКЪЭР РЕСПУБЛИКЭМ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КЪАБАРТЫ-МАЛКЪАР РЕСПУБЛИКАНЫ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 ЗОЛЬСКЭ МУНИЦИПАЛЬНЭ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</w:t>
      </w:r>
      <w:r w:rsidR="007E4572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 ЗОЛЬСКИЙ МУНИЦИПАЛЬНЫЙ РАЙОНУНУ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КУ</w:t>
      </w:r>
      <w:r w:rsidR="007E4572">
        <w:rPr>
          <w:b/>
          <w:sz w:val="16"/>
          <w:szCs w:val="16"/>
        </w:rPr>
        <w:t>ЕЙМ ЩЫЩ СА</w:t>
      </w:r>
      <w:r>
        <w:rPr>
          <w:b/>
          <w:sz w:val="16"/>
          <w:szCs w:val="16"/>
        </w:rPr>
        <w:t>РМАКЪ КЪУАЖЭМ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САРМАКОВО ЭЛ ПОСЕЛЕНИЯСЫ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 АДМИНИСТРАЦЭ</w:t>
      </w:r>
      <w:r>
        <w:rPr>
          <w:b/>
          <w:sz w:val="16"/>
          <w:szCs w:val="16"/>
        </w:rPr>
        <w:tab/>
        <w:t xml:space="preserve">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АДМИНИСТРАЦИЯСЫ</w:t>
      </w:r>
    </w:p>
    <w:p w:rsidR="00565E82" w:rsidRDefault="007E4572" w:rsidP="00565E8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361721 ,</w:t>
      </w:r>
      <w:r w:rsidR="00565E82" w:rsidRPr="00662A68">
        <w:rPr>
          <w:b/>
          <w:sz w:val="18"/>
          <w:szCs w:val="18"/>
        </w:rPr>
        <w:t xml:space="preserve">Зольский </w:t>
      </w:r>
      <w:r w:rsidR="00565E82">
        <w:rPr>
          <w:b/>
          <w:sz w:val="18"/>
          <w:szCs w:val="18"/>
        </w:rPr>
        <w:t xml:space="preserve">муниципальный </w:t>
      </w:r>
      <w:r w:rsidR="00565E82" w:rsidRPr="00662A68">
        <w:rPr>
          <w:b/>
          <w:sz w:val="18"/>
          <w:szCs w:val="18"/>
        </w:rPr>
        <w:t>район,  с</w:t>
      </w:r>
      <w:r w:rsidR="00565E82">
        <w:rPr>
          <w:b/>
          <w:sz w:val="18"/>
          <w:szCs w:val="18"/>
        </w:rPr>
        <w:t xml:space="preserve">ельское </w:t>
      </w:r>
      <w:r w:rsidR="00565E82" w:rsidRPr="00662A68">
        <w:rPr>
          <w:b/>
          <w:sz w:val="18"/>
          <w:szCs w:val="18"/>
        </w:rPr>
        <w:t>п</w:t>
      </w:r>
      <w:r>
        <w:rPr>
          <w:b/>
          <w:sz w:val="18"/>
          <w:szCs w:val="18"/>
        </w:rPr>
        <w:t xml:space="preserve">оселение </w:t>
      </w:r>
      <w:r w:rsidR="00565E82" w:rsidRPr="00662A68">
        <w:rPr>
          <w:b/>
          <w:sz w:val="18"/>
          <w:szCs w:val="18"/>
        </w:rPr>
        <w:t xml:space="preserve">Сармаково ,  </w:t>
      </w:r>
      <w:r w:rsidR="00565E82">
        <w:rPr>
          <w:b/>
          <w:sz w:val="18"/>
          <w:szCs w:val="18"/>
        </w:rPr>
        <w:t xml:space="preserve">ул. Ленина,  220,  тел. </w:t>
      </w:r>
      <w:r>
        <w:rPr>
          <w:b/>
          <w:sz w:val="18"/>
          <w:szCs w:val="18"/>
        </w:rPr>
        <w:t>886637</w:t>
      </w:r>
      <w:r w:rsidR="00565E82">
        <w:rPr>
          <w:b/>
          <w:sz w:val="18"/>
          <w:szCs w:val="18"/>
        </w:rPr>
        <w:t>78- 5 -8</w:t>
      </w:r>
      <w:r w:rsidR="00565E82" w:rsidRPr="00662A68">
        <w:rPr>
          <w:b/>
          <w:sz w:val="18"/>
          <w:szCs w:val="18"/>
        </w:rPr>
        <w:t>1</w:t>
      </w:r>
    </w:p>
    <w:p w:rsidR="008521D9" w:rsidRDefault="00565E82" w:rsidP="00565E82">
      <w:pPr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D8E8B" wp14:editId="1D420BB1">
                <wp:simplePos x="0" y="0"/>
                <wp:positionH relativeFrom="column">
                  <wp:posOffset>-36830</wp:posOffset>
                </wp:positionH>
                <wp:positionV relativeFrom="paragraph">
                  <wp:posOffset>145415</wp:posOffset>
                </wp:positionV>
                <wp:extent cx="6614160" cy="0"/>
                <wp:effectExtent l="0" t="0" r="152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3449D" id="Прямая соединительная лини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11.45pt" to="517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" strokecolor="black [3213]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74AB0" wp14:editId="3D89088F">
                <wp:simplePos x="0" y="0"/>
                <wp:positionH relativeFrom="column">
                  <wp:posOffset>-36830</wp:posOffset>
                </wp:positionH>
                <wp:positionV relativeFrom="paragraph">
                  <wp:posOffset>84455</wp:posOffset>
                </wp:positionV>
                <wp:extent cx="6614160" cy="0"/>
                <wp:effectExtent l="0" t="1905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06F82"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6.65pt" to="517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" strokecolor="black [3213]" strokeweight="2.25pt">
                <v:stroke joinstyle="miter"/>
              </v:line>
            </w:pict>
          </mc:Fallback>
        </mc:AlternateContent>
      </w:r>
    </w:p>
    <w:p w:rsidR="008521D9" w:rsidRDefault="008521D9" w:rsidP="008521D9"/>
    <w:p w:rsidR="00F254A2" w:rsidRDefault="00E42688" w:rsidP="008521D9">
      <w:pPr>
        <w:rPr>
          <w:sz w:val="24"/>
          <w:szCs w:val="24"/>
        </w:rPr>
      </w:pPr>
      <w:r>
        <w:t>02.12</w:t>
      </w:r>
      <w:r w:rsidR="007E4572">
        <w:t>.</w:t>
      </w:r>
      <w:r w:rsidR="008521D9">
        <w:t>202</w:t>
      </w:r>
      <w:r>
        <w:t>5</w:t>
      </w:r>
      <w:bookmarkStart w:id="0" w:name="_GoBack"/>
      <w:bookmarkEnd w:id="0"/>
      <w:r w:rsidR="008521D9">
        <w:t xml:space="preserve"> </w:t>
      </w:r>
      <w:r w:rsidR="007E4572">
        <w:t xml:space="preserve">г.  </w:t>
      </w:r>
      <w:r w:rsidR="008521D9">
        <w:t xml:space="preserve">                               </w:t>
      </w:r>
      <w:r w:rsidR="005432CF">
        <w:rPr>
          <w:sz w:val="24"/>
          <w:szCs w:val="24"/>
        </w:rPr>
        <w:tab/>
      </w:r>
      <w:r w:rsidR="005432CF">
        <w:rPr>
          <w:sz w:val="24"/>
          <w:szCs w:val="24"/>
        </w:rPr>
        <w:tab/>
      </w:r>
      <w:r w:rsidR="005432CF">
        <w:rPr>
          <w:sz w:val="24"/>
          <w:szCs w:val="24"/>
        </w:rPr>
        <w:tab/>
      </w:r>
      <w:r w:rsidR="005432CF">
        <w:rPr>
          <w:sz w:val="24"/>
          <w:szCs w:val="24"/>
        </w:rPr>
        <w:tab/>
      </w:r>
      <w:r w:rsidR="005432CF">
        <w:rPr>
          <w:sz w:val="24"/>
          <w:szCs w:val="24"/>
        </w:rPr>
        <w:tab/>
        <w:t xml:space="preserve">         </w:t>
      </w:r>
      <w:r w:rsidR="007E4572">
        <w:rPr>
          <w:sz w:val="24"/>
          <w:szCs w:val="24"/>
        </w:rPr>
        <w:t>ПОСТАНОВЛЕНИЕ №    -</w:t>
      </w:r>
      <w:r>
        <w:rPr>
          <w:sz w:val="24"/>
          <w:szCs w:val="24"/>
        </w:rPr>
        <w:t>199</w:t>
      </w:r>
    </w:p>
    <w:p w:rsidR="005432CF" w:rsidRDefault="005432CF" w:rsidP="00F254A2">
      <w:pPr>
        <w:tabs>
          <w:tab w:val="left" w:pos="6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F254A2">
        <w:rPr>
          <w:sz w:val="24"/>
          <w:szCs w:val="24"/>
        </w:rPr>
        <w:t>УНА</w:t>
      </w:r>
      <w:r w:rsidR="007E4572">
        <w:rPr>
          <w:sz w:val="24"/>
          <w:szCs w:val="24"/>
        </w:rPr>
        <w:t>ФЭ                      №    -</w:t>
      </w:r>
      <w:r>
        <w:rPr>
          <w:sz w:val="24"/>
          <w:szCs w:val="24"/>
        </w:rPr>
        <w:t xml:space="preserve"> </w:t>
      </w:r>
      <w:r w:rsidR="00E42688">
        <w:rPr>
          <w:sz w:val="24"/>
          <w:szCs w:val="24"/>
        </w:rPr>
        <w:t>199</w:t>
      </w:r>
    </w:p>
    <w:p w:rsidR="00F254A2" w:rsidRDefault="005432CF" w:rsidP="00F254A2">
      <w:pPr>
        <w:tabs>
          <w:tab w:val="left" w:pos="6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E4572">
        <w:rPr>
          <w:sz w:val="24"/>
          <w:szCs w:val="24"/>
        </w:rPr>
        <w:t>БЕГИМ</w:t>
      </w:r>
      <w:r w:rsidR="007E4572">
        <w:rPr>
          <w:sz w:val="24"/>
          <w:szCs w:val="24"/>
        </w:rPr>
        <w:tab/>
      </w:r>
      <w:r w:rsidR="007E457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</w:t>
      </w:r>
      <w:r w:rsidR="00E42688">
        <w:rPr>
          <w:sz w:val="24"/>
          <w:szCs w:val="24"/>
        </w:rPr>
        <w:t xml:space="preserve">      </w:t>
      </w:r>
      <w:r w:rsidR="007E4572">
        <w:rPr>
          <w:sz w:val="24"/>
          <w:szCs w:val="24"/>
        </w:rPr>
        <w:t>№    -</w:t>
      </w:r>
      <w:r w:rsidR="00E42688">
        <w:rPr>
          <w:sz w:val="24"/>
          <w:szCs w:val="24"/>
        </w:rPr>
        <w:t>199</w:t>
      </w:r>
    </w:p>
    <w:p w:rsidR="00E42688" w:rsidRDefault="00E42688" w:rsidP="00F254A2">
      <w:pPr>
        <w:tabs>
          <w:tab w:val="left" w:pos="6360"/>
        </w:tabs>
        <w:rPr>
          <w:sz w:val="24"/>
          <w:szCs w:val="24"/>
        </w:rPr>
      </w:pP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О</w:t>
      </w:r>
      <w:r w:rsidRPr="00E42688">
        <w:rPr>
          <w:rStyle w:val="aa"/>
          <w:color w:val="0F1115"/>
          <w:sz w:val="28"/>
          <w:szCs w:val="28"/>
        </w:rPr>
        <w:t>б организации защиты прав юридических лиц и индивидуальных предпринимателей при осуществлении муниципального контроля на территории сельского поселения Сармаково</w:t>
      </w:r>
    </w:p>
    <w:p w:rsid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Сармаково, а также в целях реализации положений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контроля», Администрация сельского поселения Сармаково 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color w:val="0F1115"/>
          <w:sz w:val="28"/>
          <w:szCs w:val="28"/>
        </w:rPr>
      </w:pPr>
      <w:r w:rsidRPr="00E42688">
        <w:rPr>
          <w:b/>
          <w:color w:val="0F1115"/>
          <w:sz w:val="28"/>
          <w:szCs w:val="28"/>
        </w:rPr>
        <w:t>П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О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С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Т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А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Н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О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В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Л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Я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Е</w:t>
      </w:r>
      <w:r w:rsidRPr="00E42688">
        <w:rPr>
          <w:b/>
          <w:color w:val="0F1115"/>
          <w:sz w:val="28"/>
          <w:szCs w:val="28"/>
        </w:rPr>
        <w:t xml:space="preserve"> </w:t>
      </w:r>
      <w:r w:rsidRPr="00E42688">
        <w:rPr>
          <w:b/>
          <w:color w:val="0F1115"/>
          <w:sz w:val="28"/>
          <w:szCs w:val="28"/>
        </w:rPr>
        <w:t>Т: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1. Общие положения и сфера действия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1.1. Настоящее постановление определяет организационно-правовые основы деятельности Администрации сельск</w:t>
      </w:r>
      <w:r>
        <w:rPr>
          <w:color w:val="0F1115"/>
          <w:sz w:val="28"/>
          <w:szCs w:val="28"/>
        </w:rPr>
        <w:t>ого поселения Сармаково (далее -</w:t>
      </w:r>
      <w:r w:rsidRPr="00E42688">
        <w:rPr>
          <w:color w:val="0F1115"/>
          <w:sz w:val="28"/>
          <w:szCs w:val="28"/>
        </w:rPr>
        <w:t xml:space="preserve"> Администрация) по обеспечению защиты прав юридических лиц и индивидуальных предпринимателей при организации и проведении муниципального контроля на территории муниципального образования.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1.2. Действие настоящего постановления распространяется на все отношения, связанные с осуществлением следующих видов муниципального контроля на территории поселения :</w:t>
      </w:r>
    </w:p>
    <w:p w:rsidR="00E42688" w:rsidRPr="00E42688" w:rsidRDefault="00E42688" w:rsidP="00E4268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lastRenderedPageBreak/>
        <w:t>муниципальный контроль в сфере благоустройства;</w:t>
      </w:r>
    </w:p>
    <w:p w:rsidR="00E42688" w:rsidRPr="00E42688" w:rsidRDefault="00E42688" w:rsidP="00E4268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муниципальный жилищный контроль;</w:t>
      </w:r>
    </w:p>
    <w:p w:rsidR="00E42688" w:rsidRPr="00E42688" w:rsidRDefault="00E42688" w:rsidP="00E4268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муниципальный контроль на автомобильном транспорте и в дорожном хозяйстве;</w:t>
      </w:r>
    </w:p>
    <w:p w:rsidR="00E42688" w:rsidRPr="00E42688" w:rsidRDefault="00E42688" w:rsidP="00E42688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муниципальный контроль в области охраны и использования особо охраняемых природных территорий местного значения.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2. Приоритет профилактических мероприятий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2.1. Руководствуясь «регуляторной гильотиной» и Постановлением Правительства РФ № 336, установить, что плановые контрольные (надзорные) мероприятия в отношении юридических лиц и индивидуальных предпринимателей, отнесенных к субъектам малого и среднего предпринимательства, </w:t>
      </w:r>
      <w:r w:rsidRPr="00E42688">
        <w:rPr>
          <w:rStyle w:val="aa"/>
          <w:color w:val="0F1115"/>
          <w:sz w:val="28"/>
          <w:szCs w:val="28"/>
        </w:rPr>
        <w:t>НЕ ПРОВОДЯТСЯ</w:t>
      </w:r>
      <w:r>
        <w:rPr>
          <w:rStyle w:val="aa"/>
          <w:color w:val="0F1115"/>
          <w:sz w:val="28"/>
          <w:szCs w:val="28"/>
        </w:rPr>
        <w:t xml:space="preserve"> </w:t>
      </w:r>
      <w:r w:rsidRPr="00E42688">
        <w:rPr>
          <w:color w:val="0F1115"/>
          <w:sz w:val="28"/>
          <w:szCs w:val="28"/>
        </w:rPr>
        <w:t> (за исключением объектов высокого и чрезвычайно высокого риска, при наличии таковых на территории поселения) 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2.2. Утвердить приоритет проведения профилактических мероприятий над проверочными. Уполномоченным должностным лицам Администрации осуществлять:</w:t>
      </w:r>
    </w:p>
    <w:p w:rsidR="00E42688" w:rsidRPr="00E42688" w:rsidRDefault="00E42688" w:rsidP="00E42688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Информирование</w:t>
      </w:r>
      <w:r w:rsidRPr="00E42688">
        <w:rPr>
          <w:color w:val="0F1115"/>
          <w:sz w:val="28"/>
          <w:szCs w:val="28"/>
        </w:rPr>
        <w:t> субъектов предпринимательства об обязательных требованиях (с публикацией руководств по соблюдению требований, чек-листов) ;</w:t>
      </w:r>
    </w:p>
    <w:p w:rsidR="00E42688" w:rsidRPr="00E42688" w:rsidRDefault="00E42688" w:rsidP="00E42688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Консультирование</w:t>
      </w:r>
      <w:r w:rsidRPr="00E42688">
        <w:rPr>
          <w:color w:val="0F1115"/>
          <w:sz w:val="28"/>
          <w:szCs w:val="28"/>
        </w:rPr>
        <w:t> (по телефону, на личном приеме или через платформу Госуслуг);</w:t>
      </w:r>
    </w:p>
    <w:p w:rsidR="00E42688" w:rsidRPr="00E42688" w:rsidRDefault="00E42688" w:rsidP="00E42688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Объявление предостережения</w:t>
      </w:r>
      <w:r w:rsidRPr="00E42688">
        <w:rPr>
          <w:color w:val="0F1115"/>
          <w:sz w:val="28"/>
          <w:szCs w:val="28"/>
        </w:rPr>
        <w:t> о недопустимости нарушения обязательных требований (при наличии сведений о готовящихся нарушениях).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3. Порядок организации и проведения проверок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3.1. Внеплановые контрольные (надзорные) мероприятия проводятся </w:t>
      </w:r>
      <w:r w:rsidRPr="00E42688">
        <w:rPr>
          <w:rStyle w:val="aa"/>
          <w:color w:val="0F1115"/>
          <w:sz w:val="28"/>
          <w:szCs w:val="28"/>
        </w:rPr>
        <w:t>исключительно</w:t>
      </w:r>
      <w:r w:rsidRPr="00E42688">
        <w:rPr>
          <w:color w:val="0F1115"/>
          <w:sz w:val="28"/>
          <w:szCs w:val="28"/>
        </w:rPr>
        <w:t> по согласованию с органами прокуратуры и при наличии следующих оснований :</w:t>
      </w:r>
    </w:p>
    <w:p w:rsidR="00E42688" w:rsidRPr="00E42688" w:rsidRDefault="00E42688" w:rsidP="00E4268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выявление индикаторов риска нарушения обязательных требований;</w:t>
      </w:r>
    </w:p>
    <w:p w:rsidR="00E42688" w:rsidRPr="00E42688" w:rsidRDefault="00E42688" w:rsidP="00E4268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поступление информации о причинении вреда жизни и здоровью граждан или угрозе такого вреда;</w:t>
      </w:r>
    </w:p>
    <w:p w:rsidR="00E42688" w:rsidRPr="00E42688" w:rsidRDefault="00E42688" w:rsidP="00E4268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непосредственное обнаружение нарушений, содержащих признаки угрозы чрезвычайной ситуации;</w:t>
      </w:r>
    </w:p>
    <w:p w:rsidR="00E42688" w:rsidRPr="00E42688" w:rsidRDefault="00E42688" w:rsidP="00E42688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требование прокурора в рамках надзора.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3.2. Проведение проверок финансовой и хозяйственной деятельности предпринимателей, не связанных с контролем соблюдения уставных требований поселения (земельное законодательство, благоустройство и пр.), в полномочия Администрации сельского поселения </w:t>
      </w:r>
      <w:r w:rsidRPr="00E42688">
        <w:rPr>
          <w:rStyle w:val="aa"/>
          <w:color w:val="0F1115"/>
          <w:sz w:val="28"/>
          <w:szCs w:val="28"/>
        </w:rPr>
        <w:t>НЕ ВХОДИТ</w:t>
      </w:r>
      <w:r w:rsidRPr="00E42688">
        <w:rPr>
          <w:color w:val="0F1115"/>
          <w:sz w:val="28"/>
          <w:szCs w:val="28"/>
        </w:rPr>
        <w:t>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lastRenderedPageBreak/>
        <w:t>4. Обеспечение «надзорных каникул» и моратория на проверки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4.1. В отношении юридических лиц и индивидуальных предпринимателей, включенных в единый реестр субъектов малого и среднего предпринимательства (МСП), в 202__ году применять меры поддержки в виде освобождения от проведения всех видов плановых проверок, за исключением случаев, прямо предусмотренных федеральным законом (например, если у организации есть лицензия на управление многоквартирными домами и имеется угроза аварии).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5. Права субъектов предпринимательской деятельности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5.1. Юридические лица и ИП при проведении муниципального контроля имеют право:</w:t>
      </w:r>
    </w:p>
    <w:p w:rsidR="00E42688" w:rsidRPr="00E42688" w:rsidRDefault="00E42688" w:rsidP="00E42688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Присутствовать при проведении мероприятия и давать объяснения.</w:t>
      </w:r>
    </w:p>
    <w:p w:rsidR="00E42688" w:rsidRPr="00E42688" w:rsidRDefault="00E42688" w:rsidP="00E42688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Знакомиться с документами, касающимися проведения проверки.</w:t>
      </w:r>
    </w:p>
    <w:p w:rsidR="00E42688" w:rsidRPr="00E42688" w:rsidRDefault="00E42688" w:rsidP="00E42688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Обжаловать действия (бездействие) должностных лиц Администрации в досудебном (через портал Госуслуг) и судебном порядке.</w:t>
      </w:r>
    </w:p>
    <w:p w:rsidR="00E42688" w:rsidRPr="00E42688" w:rsidRDefault="00E42688" w:rsidP="00E42688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Требовать возмещения убытков, причиненных незаконными действиями (бездействием) должностных лиц.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5.2. В случае получения предписания Уполномоченного при Президенте РФ по защите прав предпринимателей (Бизнес-омбудсмена) о приостановлении действия муниципального правового акта, Администрация обязана приостановить его действие незамедлительно и сообщить об этом в трехдневный срок 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6. Ответственность должностных лиц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6.1. Должностные лица Администрации несут ответственность за нарушение Федерального закона № 294-ФЗ и настоящего постановления, в том числе за:</w:t>
      </w:r>
    </w:p>
    <w:p w:rsidR="00E42688" w:rsidRPr="00E42688" w:rsidRDefault="00E42688" w:rsidP="00E42688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проведение проверки без распоряжения руководителя;</w:t>
      </w:r>
    </w:p>
    <w:p w:rsidR="00E42688" w:rsidRPr="00E42688" w:rsidRDefault="00E42688" w:rsidP="00E42688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нарушение сроков проведения проверки;</w:t>
      </w:r>
    </w:p>
    <w:p w:rsidR="00E42688" w:rsidRPr="00E42688" w:rsidRDefault="00E42688" w:rsidP="00E42688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истребование документов, не относящихся к предмету проверки;</w:t>
      </w:r>
    </w:p>
    <w:p w:rsidR="00E42688" w:rsidRPr="00E42688" w:rsidRDefault="00E42688" w:rsidP="00E42688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проведение плановой проверки, не включенной в ежегодный план (согласованный с прокуратурой).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6.2. За причинение убытков предпринимателю в результате незаконных действий должностных лиц при осуществлении муниципального контроля ответственность (включая материальную) несет Администрация как юридическое лицо в соответствии со ст. 1069 ГК РФ.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rStyle w:val="aa"/>
          <w:color w:val="0F1115"/>
          <w:sz w:val="28"/>
          <w:szCs w:val="28"/>
        </w:rPr>
        <w:t>7. Заключительные положения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lastRenderedPageBreak/>
        <w:t>7.1. Опубликовать настоящее постановление в порядке, установленном Уставом сельского поселения Сармаково, и разместить на официальном сайте Администрации в информационно-телекоммуникационной сети «Интернет».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7.2. Контроль за исполнением настоящего постановления оставляю за собой (либо возложить на заместителя главы администрации).</w:t>
      </w:r>
    </w:p>
    <w:p w:rsidR="00E42688" w:rsidRPr="00E42688" w:rsidRDefault="00E42688" w:rsidP="00E4268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42688">
        <w:rPr>
          <w:color w:val="0F1115"/>
          <w:sz w:val="28"/>
          <w:szCs w:val="28"/>
        </w:rPr>
        <w:t>7.3. Постановление вступает в силу со дня его официального опубликования.</w:t>
      </w:r>
    </w:p>
    <w:p w:rsidR="00E42688" w:rsidRPr="00E42688" w:rsidRDefault="00E42688" w:rsidP="00E42688">
      <w:pPr>
        <w:tabs>
          <w:tab w:val="left" w:pos="6360"/>
        </w:tabs>
        <w:jc w:val="both"/>
        <w:rPr>
          <w:sz w:val="28"/>
          <w:szCs w:val="28"/>
        </w:rPr>
      </w:pPr>
    </w:p>
    <w:p w:rsidR="005432CF" w:rsidRDefault="005432CF" w:rsidP="00E42688">
      <w:pPr>
        <w:tabs>
          <w:tab w:val="left" w:pos="6360"/>
        </w:tabs>
        <w:jc w:val="both"/>
        <w:rPr>
          <w:sz w:val="24"/>
          <w:szCs w:val="24"/>
        </w:rPr>
      </w:pPr>
    </w:p>
    <w:p w:rsidR="005432CF" w:rsidRPr="00B86BD1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72FD4">
        <w:rPr>
          <w:color w:val="000000"/>
          <w:sz w:val="28"/>
          <w:szCs w:val="28"/>
        </w:rPr>
        <w:t xml:space="preserve">  э</w:t>
      </w:r>
    </w:p>
    <w:p w:rsidR="00E42688" w:rsidRDefault="005432CF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и.о.Главы</w:t>
      </w:r>
      <w:r w:rsidRPr="00B86BD1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 xml:space="preserve">  </w:t>
      </w:r>
      <w:r w:rsidR="00E42688">
        <w:rPr>
          <w:noProof/>
        </w:rPr>
        <w:t xml:space="preserve">               </w:t>
      </w:r>
      <w:r w:rsidR="00E42688">
        <w:rPr>
          <w:color w:val="000000"/>
          <w:sz w:val="28"/>
          <w:szCs w:val="28"/>
        </w:rPr>
        <w:t xml:space="preserve">                                                   Муков И.А. </w:t>
      </w: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E42688" w:rsidRDefault="00E42688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5432CF" w:rsidRDefault="005432CF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</w:p>
    <w:p w:rsidR="005432CF" w:rsidRPr="005432CF" w:rsidRDefault="005432CF" w:rsidP="005432CF">
      <w:pPr>
        <w:jc w:val="both"/>
        <w:rPr>
          <w:color w:val="000000"/>
        </w:rPr>
      </w:pPr>
      <w:r w:rsidRPr="005432CF">
        <w:rPr>
          <w:color w:val="000000"/>
        </w:rPr>
        <w:t>исп.Цеева М.Л.</w:t>
      </w:r>
    </w:p>
    <w:p w:rsidR="005432CF" w:rsidRPr="005432CF" w:rsidRDefault="005432CF" w:rsidP="005432CF">
      <w:pPr>
        <w:jc w:val="both"/>
        <w:rPr>
          <w:color w:val="000000"/>
        </w:rPr>
      </w:pPr>
      <w:r w:rsidRPr="005432CF">
        <w:rPr>
          <w:color w:val="000000"/>
        </w:rPr>
        <w:t>тел+79654226005</w:t>
      </w:r>
    </w:p>
    <w:p w:rsidR="005432CF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5432CF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sectPr w:rsidR="005432CF" w:rsidSect="007E45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B2" w:rsidRDefault="008300B2" w:rsidP="00F254A2">
      <w:r>
        <w:separator/>
      </w:r>
    </w:p>
  </w:endnote>
  <w:endnote w:type="continuationSeparator" w:id="0">
    <w:p w:rsidR="008300B2" w:rsidRDefault="008300B2" w:rsidP="00F2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B2" w:rsidRDefault="008300B2" w:rsidP="00F254A2">
      <w:r>
        <w:separator/>
      </w:r>
    </w:p>
  </w:footnote>
  <w:footnote w:type="continuationSeparator" w:id="0">
    <w:p w:rsidR="008300B2" w:rsidRDefault="008300B2" w:rsidP="00F2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2A1"/>
    <w:multiLevelType w:val="multilevel"/>
    <w:tmpl w:val="B240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7CA0"/>
    <w:multiLevelType w:val="multilevel"/>
    <w:tmpl w:val="B20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7077"/>
    <w:multiLevelType w:val="multilevel"/>
    <w:tmpl w:val="8D8A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B2137"/>
    <w:multiLevelType w:val="multilevel"/>
    <w:tmpl w:val="C7C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87132"/>
    <w:multiLevelType w:val="multilevel"/>
    <w:tmpl w:val="927E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417B7"/>
    <w:multiLevelType w:val="multilevel"/>
    <w:tmpl w:val="E3D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342E8"/>
    <w:multiLevelType w:val="multilevel"/>
    <w:tmpl w:val="2206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00B35"/>
    <w:multiLevelType w:val="multilevel"/>
    <w:tmpl w:val="54F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81FA1"/>
    <w:multiLevelType w:val="multilevel"/>
    <w:tmpl w:val="34AA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053E7"/>
    <w:multiLevelType w:val="multilevel"/>
    <w:tmpl w:val="2E3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32578"/>
    <w:multiLevelType w:val="multilevel"/>
    <w:tmpl w:val="570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21085"/>
    <w:multiLevelType w:val="multilevel"/>
    <w:tmpl w:val="C4BE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E5987"/>
    <w:multiLevelType w:val="multilevel"/>
    <w:tmpl w:val="C36C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B6517"/>
    <w:multiLevelType w:val="multilevel"/>
    <w:tmpl w:val="F230B7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44C7CAF"/>
    <w:multiLevelType w:val="multilevel"/>
    <w:tmpl w:val="2F72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E48C6"/>
    <w:multiLevelType w:val="multilevel"/>
    <w:tmpl w:val="2052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30579"/>
    <w:multiLevelType w:val="multilevel"/>
    <w:tmpl w:val="35F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A3860"/>
    <w:multiLevelType w:val="multilevel"/>
    <w:tmpl w:val="CDB4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06126C"/>
    <w:multiLevelType w:val="multilevel"/>
    <w:tmpl w:val="EE7E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0A3E5C"/>
    <w:multiLevelType w:val="multilevel"/>
    <w:tmpl w:val="0044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94A5E"/>
    <w:multiLevelType w:val="multilevel"/>
    <w:tmpl w:val="9A5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B5F21"/>
    <w:multiLevelType w:val="hybridMultilevel"/>
    <w:tmpl w:val="B026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600F0"/>
    <w:multiLevelType w:val="multilevel"/>
    <w:tmpl w:val="29A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9F6DDD"/>
    <w:multiLevelType w:val="multilevel"/>
    <w:tmpl w:val="2E8A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F5521"/>
    <w:multiLevelType w:val="multilevel"/>
    <w:tmpl w:val="0F8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96032A"/>
    <w:multiLevelType w:val="multilevel"/>
    <w:tmpl w:val="489A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017B5B"/>
    <w:multiLevelType w:val="multilevel"/>
    <w:tmpl w:val="47D2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55C1F"/>
    <w:multiLevelType w:val="multilevel"/>
    <w:tmpl w:val="B20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C3955"/>
    <w:multiLevelType w:val="multilevel"/>
    <w:tmpl w:val="80549D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5F576DC"/>
    <w:multiLevelType w:val="multilevel"/>
    <w:tmpl w:val="34A0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2A3117"/>
    <w:multiLevelType w:val="multilevel"/>
    <w:tmpl w:val="112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B3182"/>
    <w:multiLevelType w:val="multilevel"/>
    <w:tmpl w:val="02B0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FC3A8C"/>
    <w:multiLevelType w:val="multilevel"/>
    <w:tmpl w:val="847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</w:num>
  <w:num w:numId="3">
    <w:abstractNumId w:val="2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0"/>
  </w:num>
  <w:num w:numId="7">
    <w:abstractNumId w:val="30"/>
  </w:num>
  <w:num w:numId="8">
    <w:abstractNumId w:val="5"/>
  </w:num>
  <w:num w:numId="9">
    <w:abstractNumId w:val="14"/>
  </w:num>
  <w:num w:numId="10">
    <w:abstractNumId w:val="8"/>
  </w:num>
  <w:num w:numId="11">
    <w:abstractNumId w:val="22"/>
  </w:num>
  <w:num w:numId="12">
    <w:abstractNumId w:val="3"/>
  </w:num>
  <w:num w:numId="13">
    <w:abstractNumId w:val="27"/>
  </w:num>
  <w:num w:numId="14">
    <w:abstractNumId w:val="9"/>
  </w:num>
  <w:num w:numId="15">
    <w:abstractNumId w:val="31"/>
  </w:num>
  <w:num w:numId="16">
    <w:abstractNumId w:val="10"/>
  </w:num>
  <w:num w:numId="17">
    <w:abstractNumId w:val="0"/>
  </w:num>
  <w:num w:numId="18">
    <w:abstractNumId w:val="1"/>
  </w:num>
  <w:num w:numId="19">
    <w:abstractNumId w:val="12"/>
  </w:num>
  <w:num w:numId="20">
    <w:abstractNumId w:val="4"/>
  </w:num>
  <w:num w:numId="21">
    <w:abstractNumId w:val="23"/>
  </w:num>
  <w:num w:numId="22">
    <w:abstractNumId w:val="29"/>
  </w:num>
  <w:num w:numId="23">
    <w:abstractNumId w:val="18"/>
  </w:num>
  <w:num w:numId="24">
    <w:abstractNumId w:val="7"/>
  </w:num>
  <w:num w:numId="25">
    <w:abstractNumId w:val="17"/>
  </w:num>
  <w:num w:numId="26">
    <w:abstractNumId w:val="2"/>
  </w:num>
  <w:num w:numId="27">
    <w:abstractNumId w:val="24"/>
  </w:num>
  <w:num w:numId="28">
    <w:abstractNumId w:val="16"/>
  </w:num>
  <w:num w:numId="29">
    <w:abstractNumId w:val="19"/>
  </w:num>
  <w:num w:numId="30">
    <w:abstractNumId w:val="32"/>
  </w:num>
  <w:num w:numId="31">
    <w:abstractNumId w:val="15"/>
  </w:num>
  <w:num w:numId="32">
    <w:abstractNumId w:val="6"/>
  </w:num>
  <w:num w:numId="33">
    <w:abstractNumId w:val="1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82"/>
    <w:rsid w:val="000079ED"/>
    <w:rsid w:val="000D331B"/>
    <w:rsid w:val="001450DD"/>
    <w:rsid w:val="00230FC7"/>
    <w:rsid w:val="00254F6F"/>
    <w:rsid w:val="00272FD4"/>
    <w:rsid w:val="002D0589"/>
    <w:rsid w:val="004F21BC"/>
    <w:rsid w:val="005432CF"/>
    <w:rsid w:val="00565E82"/>
    <w:rsid w:val="006D6973"/>
    <w:rsid w:val="006E1B22"/>
    <w:rsid w:val="007E4572"/>
    <w:rsid w:val="007F2600"/>
    <w:rsid w:val="008300B2"/>
    <w:rsid w:val="008521D9"/>
    <w:rsid w:val="00866CC9"/>
    <w:rsid w:val="00914B93"/>
    <w:rsid w:val="00945746"/>
    <w:rsid w:val="00BB4D58"/>
    <w:rsid w:val="00BB5EF3"/>
    <w:rsid w:val="00C561DF"/>
    <w:rsid w:val="00C929DF"/>
    <w:rsid w:val="00D84067"/>
    <w:rsid w:val="00E42688"/>
    <w:rsid w:val="00F254A2"/>
    <w:rsid w:val="00F34DE4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50"/>
  <w15:docId w15:val="{F2B99AE9-7DCC-4E35-9ED8-E947DF0B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5E8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E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6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54A2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254A2"/>
    <w:rPr>
      <w:sz w:val="20"/>
      <w:szCs w:val="20"/>
    </w:rPr>
  </w:style>
  <w:style w:type="paragraph" w:customStyle="1" w:styleId="ConsPlusTitle">
    <w:name w:val="ConsPlusTitle"/>
    <w:rsid w:val="00866C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66C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866CC9"/>
    <w:rPr>
      <w:color w:val="0563C1" w:themeColor="hyperlink"/>
      <w:u w:val="single"/>
    </w:rPr>
  </w:style>
  <w:style w:type="paragraph" w:customStyle="1" w:styleId="ConsPlusNonformat">
    <w:name w:val="ConsPlusNonformat"/>
    <w:rsid w:val="00866C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F6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5432CF"/>
    <w:pPr>
      <w:spacing w:after="0" w:line="240" w:lineRule="auto"/>
    </w:pPr>
  </w:style>
  <w:style w:type="paragraph" w:customStyle="1" w:styleId="ds-markdown-paragraph">
    <w:name w:val="ds-markdown-paragraph"/>
    <w:basedOn w:val="a"/>
    <w:rsid w:val="00E4268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42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56D2-88A5-453D-BEDD-111E43E9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2026-06-06T11:20:00Z</cp:lastPrinted>
  <dcterms:created xsi:type="dcterms:W3CDTF">2026-06-06T11:21:00Z</dcterms:created>
  <dcterms:modified xsi:type="dcterms:W3CDTF">2026-06-06T11:21:00Z</dcterms:modified>
</cp:coreProperties>
</file>